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2004" w14:textId="77777777" w:rsidR="00B36A07" w:rsidRDefault="00B36A07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528723A1" w14:textId="77777777" w:rsidR="00B36A07" w:rsidRDefault="00B36A07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46D25D7D" w14:textId="77777777" w:rsidR="00B36A07" w:rsidRDefault="00B36A07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720034BD" w14:textId="77777777" w:rsidR="00B36A07" w:rsidRDefault="00B36A07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4D0CA9CB" w14:textId="77869E55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 w:rsidRPr="001E5F9E">
        <w:rPr>
          <w:rFonts w:ascii="Roboto" w:hAnsi="Roboto" w:cs="Tahoma"/>
          <w:b/>
          <w:sz w:val="20"/>
          <w:szCs w:val="20"/>
        </w:rPr>
        <w:t xml:space="preserve">Załącznik nr </w:t>
      </w:r>
      <w:r w:rsidR="004E2510">
        <w:rPr>
          <w:rFonts w:ascii="Roboto" w:hAnsi="Roboto" w:cs="Tahoma"/>
          <w:b/>
          <w:sz w:val="20"/>
          <w:szCs w:val="20"/>
        </w:rPr>
        <w:t>4</w:t>
      </w:r>
      <w:r w:rsidRPr="001E5F9E">
        <w:rPr>
          <w:rFonts w:ascii="Roboto" w:hAnsi="Roboto" w:cs="Tahoma"/>
          <w:b/>
          <w:sz w:val="20"/>
          <w:szCs w:val="20"/>
        </w:rPr>
        <w:t xml:space="preserve"> do</w:t>
      </w:r>
      <w:r>
        <w:rPr>
          <w:rFonts w:ascii="Roboto" w:hAnsi="Roboto" w:cs="Tahoma"/>
          <w:b/>
          <w:sz w:val="20"/>
          <w:szCs w:val="20"/>
        </w:rPr>
        <w:t xml:space="preserve">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1B93A732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</w:t>
            </w:r>
            <w:r w:rsidR="001C0AF8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miotu udostępniającego zasoby</w:t>
            </w: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*</w:t>
            </w:r>
          </w:p>
          <w:p w14:paraId="19972F49" w14:textId="77777777" w:rsidR="00373CB0" w:rsidRPr="00FD1E6C" w:rsidRDefault="00373CB0" w:rsidP="00311B58">
            <w:pPr>
              <w:jc w:val="center"/>
              <w:rPr>
                <w:rFonts w:ascii="Roboto" w:hAnsi="Roboto"/>
                <w:i/>
                <w:sz w:val="18"/>
                <w:szCs w:val="20"/>
              </w:rPr>
            </w:pPr>
            <w:r w:rsidRPr="00FD1E6C">
              <w:rPr>
                <w:rFonts w:ascii="Roboto" w:hAnsi="Roboto"/>
                <w:i/>
                <w:sz w:val="18"/>
                <w:szCs w:val="20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składane wraz z ofertą na podstawie art. 125 ust. 1 ustawy z dnia 11 września 2019 r. Prawo zamówień publicznych (zwanej dalej „ustawą Pzp)”,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43C078E3" w14:textId="2BB586A8" w:rsidR="00373CB0" w:rsidRPr="00FD2683" w:rsidRDefault="00373CB0" w:rsidP="00311B58">
            <w:pPr>
              <w:jc w:val="center"/>
              <w:rPr>
                <w:rFonts w:ascii="Roboto" w:hAnsi="Roboto"/>
                <w:b/>
                <w:strike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52D64C8C" w14:textId="77777777" w:rsidR="002508D4" w:rsidRPr="00800CC6" w:rsidRDefault="00373CB0" w:rsidP="002508D4">
      <w:pPr>
        <w:jc w:val="center"/>
        <w:rPr>
          <w:rStyle w:val="Pogrubienie"/>
          <w:b w:val="0"/>
          <w:sz w:val="20"/>
          <w:szCs w:val="20"/>
        </w:rPr>
      </w:pPr>
      <w:r w:rsidRPr="00B36A07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Pr="00B36A07">
        <w:rPr>
          <w:rFonts w:ascii="Roboto" w:hAnsi="Roboto" w:cs="Tahoma"/>
          <w:sz w:val="20"/>
          <w:szCs w:val="20"/>
        </w:rPr>
        <w:t>pn</w:t>
      </w:r>
      <w:r w:rsidR="0011578D" w:rsidRPr="00A811D4">
        <w:rPr>
          <w:rFonts w:ascii="Roboto" w:hAnsi="Roboto" w:cs="Tahoma"/>
          <w:sz w:val="20"/>
          <w:szCs w:val="20"/>
        </w:rPr>
        <w:t xml:space="preserve">: </w:t>
      </w:r>
      <w:bookmarkStart w:id="0" w:name="_Hlk164099028"/>
      <w:bookmarkStart w:id="1" w:name="_Hlk200126533"/>
      <w:r w:rsidR="002508D4" w:rsidRPr="00800CC6">
        <w:rPr>
          <w:rStyle w:val="Pogrubienie"/>
          <w:rFonts w:ascii="Roboto" w:hAnsi="Roboto"/>
          <w:bCs w:val="0"/>
          <w:sz w:val="20"/>
          <w:szCs w:val="20"/>
        </w:rPr>
        <w:t xml:space="preserve">Świadczenie usługi hotelarsko-gastronomicznej i wynajem sali konferencyjnej wraz z infrastrukturą niezbędną </w:t>
      </w:r>
      <w:r w:rsidR="002508D4" w:rsidRPr="00800CC6">
        <w:rPr>
          <w:rStyle w:val="Pogrubienie"/>
          <w:rFonts w:ascii="Roboto" w:hAnsi="Roboto"/>
          <w:sz w:val="20"/>
          <w:szCs w:val="20"/>
        </w:rPr>
        <w:t>do przeprowadzenia Konferencji „Wylęgarnia 2026”</w:t>
      </w:r>
    </w:p>
    <w:bookmarkEnd w:id="0"/>
    <w:p w14:paraId="024380E3" w14:textId="77777777" w:rsidR="002508D4" w:rsidRPr="00800CC6" w:rsidRDefault="002508D4" w:rsidP="002508D4">
      <w:pPr>
        <w:jc w:val="center"/>
        <w:rPr>
          <w:rFonts w:ascii="Roboto" w:hAnsi="Roboto" w:cs="Arial"/>
          <w:b/>
          <w:sz w:val="20"/>
          <w:szCs w:val="20"/>
        </w:rPr>
      </w:pPr>
      <w:r w:rsidRPr="00800CC6">
        <w:rPr>
          <w:rFonts w:ascii="Roboto" w:hAnsi="Roboto" w:cs="Tahoma"/>
          <w:color w:val="000000"/>
          <w:sz w:val="20"/>
          <w:szCs w:val="20"/>
        </w:rPr>
        <w:t xml:space="preserve"> nr sprawy: </w:t>
      </w:r>
      <w:r w:rsidRPr="00800CC6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Pr="00800CC6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800CC6">
        <w:rPr>
          <w:rFonts w:ascii="Roboto" w:hAnsi="Roboto" w:cs="Calibri"/>
          <w:b/>
          <w:bCs/>
          <w:sz w:val="20"/>
          <w:szCs w:val="20"/>
          <w14:ligatures w14:val="standardContextual"/>
        </w:rPr>
        <w:t>261.31.2026</w:t>
      </w:r>
    </w:p>
    <w:p w14:paraId="2988DDD5" w14:textId="72B438C3" w:rsidR="0011578D" w:rsidRPr="00A811D4" w:rsidRDefault="0011578D" w:rsidP="0011578D">
      <w:pPr>
        <w:jc w:val="center"/>
        <w:rPr>
          <w:rFonts w:ascii="Roboto" w:hAnsi="Roboto" w:cs="Arial"/>
          <w:b/>
          <w:sz w:val="20"/>
          <w:szCs w:val="20"/>
        </w:rPr>
      </w:pPr>
    </w:p>
    <w:bookmarkEnd w:id="1"/>
    <w:p w14:paraId="14BEC32E" w14:textId="10014BE8" w:rsidR="00373CB0" w:rsidRPr="005366D2" w:rsidRDefault="00373CB0" w:rsidP="0011578D">
      <w:pPr>
        <w:adjustRightInd w:val="0"/>
        <w:spacing w:line="360" w:lineRule="auto"/>
        <w:jc w:val="both"/>
        <w:textAlignment w:val="baseline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586111D2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nie podlegam wykluczeniu z postępowania z przyczyn, o których mowa w art. 108 ust. 1 ustawy Pzp.</w:t>
      </w:r>
    </w:p>
    <w:p w14:paraId="003B6F13" w14:textId="1EF59BFA" w:rsidR="00373CB0" w:rsidRPr="005366D2" w:rsidRDefault="00373CB0" w:rsidP="00B36A07">
      <w:pPr>
        <w:numPr>
          <w:ilvl w:val="0"/>
          <w:numId w:val="2"/>
        </w:numPr>
        <w:ind w:left="426" w:hanging="284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Pzp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Pzp podjąłem następujące </w:t>
      </w:r>
      <w:r w:rsidR="00B36A07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B36A07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Pzp.: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Pzp.: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396E1B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FEA2C1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79C3FAF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BBE21C1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43DA56C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02E62F9B" w:rsidR="00373CB0" w:rsidRPr="006E3A5C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lastRenderedPageBreak/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</w:t>
      </w:r>
      <w:r w:rsidRPr="006E3A5C">
        <w:rPr>
          <w:rFonts w:ascii="Roboto" w:hAnsi="Roboto"/>
          <w:color w:val="000000"/>
          <w:sz w:val="20"/>
          <w:szCs w:val="20"/>
        </w:rPr>
        <w:t xml:space="preserve">7 ust. 1 ustawy z dnia 13 kwietnia 2022 r. o szczególnych rozwiązaniach w zakresie przeciwdziałania wspieraniu agresji na Ukrainę oraz służących ochronie bezpieczeństwa narodowego </w:t>
      </w:r>
      <w:bookmarkStart w:id="2" w:name="_Hlk190199634"/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bookmarkEnd w:id="2"/>
      <w:r w:rsidR="00C20E32" w:rsidRPr="006E3A5C">
        <w:rPr>
          <w:rFonts w:ascii="Roboto" w:hAnsi="Roboto"/>
          <w:color w:val="000000"/>
          <w:sz w:val="20"/>
          <w:szCs w:val="20"/>
        </w:rPr>
        <w:t>.</w:t>
      </w:r>
    </w:p>
    <w:p w14:paraId="66F25745" w14:textId="0CCA3E1F" w:rsidR="00373CB0" w:rsidRPr="006E3A5C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 </w:t>
      </w:r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r w:rsidRPr="006E3A5C">
        <w:rPr>
          <w:rFonts w:ascii="Roboto" w:hAnsi="Roboto"/>
          <w:color w:val="000000"/>
          <w:sz w:val="20"/>
          <w:szCs w:val="20"/>
        </w:rPr>
        <w:t>, zwanej dalej „ustawą”, z postępowania o udzielenie zamówienia publicznego lub konkursu prowadzonego na podstawie ustawy Pzp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</w:t>
      </w:r>
      <w:r w:rsidRPr="008F3BAA">
        <w:rPr>
          <w:rFonts w:ascii="Roboto" w:hAnsi="Roboto"/>
          <w:color w:val="000000"/>
          <w:sz w:val="20"/>
          <w:szCs w:val="20"/>
        </w:rPr>
        <w:t xml:space="preserve">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1124,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63AB31F3" w14:textId="5D58CFC0" w:rsidR="001C0AF8" w:rsidRPr="001C0AF8" w:rsidRDefault="001C0AF8" w:rsidP="001C0AF8">
      <w:pPr>
        <w:pStyle w:val="Akapitzlist"/>
        <w:numPr>
          <w:ilvl w:val="0"/>
          <w:numId w:val="2"/>
        </w:numPr>
        <w:suppressAutoHyphens/>
        <w:spacing w:line="276" w:lineRule="auto"/>
        <w:ind w:right="1"/>
        <w:jc w:val="both"/>
        <w:rPr>
          <w:rFonts w:ascii="Roboto" w:hAnsi="Roboto" w:cs="Calibri"/>
          <w:color w:val="000000"/>
          <w:sz w:val="20"/>
          <w:szCs w:val="20"/>
        </w:rPr>
      </w:pPr>
      <w:r w:rsidRPr="001C0AF8">
        <w:rPr>
          <w:rFonts w:ascii="Roboto" w:hAnsi="Roboto" w:cs="Calibri"/>
          <w:color w:val="000000"/>
          <w:sz w:val="20"/>
          <w:szCs w:val="20"/>
        </w:rPr>
        <w:t>Oświadczamy, że w niniejszym postępowaniu będziemy posługiwać się certyfikatem niepodlegania wykluczeniu: </w:t>
      </w:r>
    </w:p>
    <w:p w14:paraId="39A812C4" w14:textId="77777777" w:rsidR="001C0AF8" w:rsidRPr="001C0AF8" w:rsidRDefault="001C0AF8" w:rsidP="001C0AF8">
      <w:pPr>
        <w:ind w:left="420"/>
        <w:textAlignment w:val="baseline"/>
        <w:rPr>
          <w:rFonts w:ascii="Roboto" w:hAnsi="Roboto" w:cs="Calibri"/>
          <w:color w:val="000000"/>
          <w:sz w:val="20"/>
          <w:szCs w:val="20"/>
        </w:rPr>
      </w:pPr>
      <w:r w:rsidRPr="001C0AF8">
        <w:rPr>
          <w:rFonts w:ascii="Roboto" w:eastAsia="MS Gothic" w:hAnsi="Roboto" w:cs="Calibri"/>
          <w:color w:val="000000"/>
          <w:sz w:val="20"/>
          <w:szCs w:val="20"/>
        </w:rPr>
        <w:t>​​</w:t>
      </w:r>
      <w:r w:rsidRPr="001C0AF8">
        <w:rPr>
          <w:rFonts w:ascii="Segoe UI Symbol" w:eastAsia="MS Gothic" w:hAnsi="Segoe UI Symbol" w:cs="Segoe UI Symbol"/>
          <w:color w:val="000000"/>
          <w:sz w:val="20"/>
          <w:szCs w:val="20"/>
          <w:u w:val="single"/>
        </w:rPr>
        <w:t>☐</w:t>
      </w:r>
      <w:r w:rsidRPr="001C0AF8">
        <w:rPr>
          <w:rFonts w:ascii="Roboto" w:eastAsia="MS Gothic" w:hAnsi="Roboto" w:cs="Calibri"/>
          <w:color w:val="000000"/>
          <w:sz w:val="20"/>
          <w:szCs w:val="20"/>
        </w:rPr>
        <w:t>​</w:t>
      </w:r>
      <w:r w:rsidRPr="001C0AF8">
        <w:rPr>
          <w:rFonts w:ascii="Roboto" w:hAnsi="Roboto" w:cs="Calibri"/>
          <w:color w:val="000000"/>
          <w:sz w:val="20"/>
          <w:szCs w:val="20"/>
          <w:u w:val="single"/>
        </w:rPr>
        <w:t>     NIE</w:t>
      </w:r>
    </w:p>
    <w:p w14:paraId="7FE4BAB9" w14:textId="77777777" w:rsidR="001C0AF8" w:rsidRPr="001C0AF8" w:rsidRDefault="001C0AF8" w:rsidP="001C0AF8">
      <w:pPr>
        <w:ind w:left="420"/>
        <w:textAlignment w:val="baseline"/>
        <w:rPr>
          <w:rFonts w:ascii="Roboto" w:hAnsi="Roboto" w:cs="Calibri"/>
          <w:color w:val="000000"/>
          <w:sz w:val="20"/>
          <w:szCs w:val="20"/>
        </w:rPr>
      </w:pPr>
      <w:r w:rsidRPr="001C0AF8">
        <w:rPr>
          <w:rFonts w:ascii="Roboto" w:eastAsia="MS Gothic" w:hAnsi="Roboto" w:cs="Calibri"/>
          <w:color w:val="000000"/>
          <w:sz w:val="20"/>
          <w:szCs w:val="20"/>
        </w:rPr>
        <w:t>​​</w:t>
      </w:r>
      <w:r w:rsidRPr="001C0AF8">
        <w:rPr>
          <w:rFonts w:ascii="Segoe UI Symbol" w:eastAsia="MS Gothic" w:hAnsi="Segoe UI Symbol" w:cs="Segoe UI Symbol"/>
          <w:color w:val="000000"/>
          <w:sz w:val="20"/>
          <w:szCs w:val="20"/>
          <w:u w:val="single"/>
        </w:rPr>
        <w:t>☐</w:t>
      </w:r>
      <w:r w:rsidRPr="001C0AF8">
        <w:rPr>
          <w:rFonts w:ascii="Roboto" w:eastAsia="MS Gothic" w:hAnsi="Roboto" w:cs="Calibri"/>
          <w:color w:val="000000"/>
          <w:sz w:val="20"/>
          <w:szCs w:val="20"/>
        </w:rPr>
        <w:t>​</w:t>
      </w:r>
      <w:r w:rsidRPr="001C0AF8">
        <w:rPr>
          <w:rFonts w:ascii="Roboto" w:hAnsi="Roboto" w:cs="Calibri"/>
          <w:color w:val="000000"/>
          <w:sz w:val="20"/>
          <w:szCs w:val="20"/>
          <w:u w:val="single"/>
        </w:rPr>
        <w:t>     TAK – zgodnie z poniższym: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1265"/>
        <w:gridCol w:w="1548"/>
        <w:gridCol w:w="2804"/>
      </w:tblGrid>
      <w:tr w:rsidR="001C0AF8" w:rsidRPr="001C0AF8" w14:paraId="3ECFE7C7" w14:textId="77777777" w:rsidTr="008122C4">
        <w:trPr>
          <w:trHeight w:val="253"/>
        </w:trPr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04DC3D07" w14:textId="77777777" w:rsidR="001C0AF8" w:rsidRPr="001C0AF8" w:rsidRDefault="001C0AF8" w:rsidP="008122C4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Calibri"/>
                <w:b/>
                <w:bCs/>
                <w:color w:val="000000"/>
                <w:sz w:val="20"/>
                <w:szCs w:val="20"/>
              </w:rPr>
              <w:t>Wykonawca / Wykonawcy wspólnie ubiegający się / podmiot udostępniający zasoby</w:t>
            </w:r>
            <w:r w:rsidRPr="001C0AF8">
              <w:rPr>
                <w:rFonts w:ascii="Roboto" w:hAnsi="Roboto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101DE5BA" w14:textId="77777777" w:rsidR="001C0AF8" w:rsidRPr="001C0AF8" w:rsidRDefault="001C0AF8" w:rsidP="008122C4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Calibri"/>
                <w:b/>
                <w:bCs/>
                <w:color w:val="000000"/>
                <w:sz w:val="20"/>
                <w:szCs w:val="20"/>
              </w:rPr>
              <w:t>Numer i oznaczenie certyfikatu</w:t>
            </w:r>
            <w:r w:rsidRPr="001C0AF8">
              <w:rPr>
                <w:rFonts w:ascii="Roboto" w:hAnsi="Roboto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6602BC2D" w14:textId="77777777" w:rsidR="001C0AF8" w:rsidRPr="001C0AF8" w:rsidRDefault="001C0AF8" w:rsidP="008122C4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Calibri"/>
                <w:b/>
                <w:bCs/>
                <w:color w:val="000000"/>
                <w:sz w:val="20"/>
                <w:szCs w:val="20"/>
              </w:rPr>
              <w:t>Nazwa podmiotu certyfikującego i data ważności</w:t>
            </w:r>
            <w:r w:rsidRPr="001C0AF8">
              <w:rPr>
                <w:rFonts w:ascii="Roboto" w:hAnsi="Roboto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11F9FF9D" w14:textId="77777777" w:rsidR="001C0AF8" w:rsidRPr="001C0AF8" w:rsidRDefault="001C0AF8" w:rsidP="008122C4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Calibri"/>
                <w:b/>
                <w:bCs/>
                <w:color w:val="000000"/>
                <w:sz w:val="20"/>
                <w:szCs w:val="20"/>
              </w:rPr>
              <w:t>Zakres certyfikatu</w:t>
            </w:r>
            <w:r w:rsidRPr="001C0AF8">
              <w:rPr>
                <w:rFonts w:ascii="Roboto" w:hAnsi="Roboto" w:cs="Calibri"/>
                <w:color w:val="000000"/>
                <w:sz w:val="20"/>
                <w:szCs w:val="20"/>
              </w:rPr>
              <w:t> </w:t>
            </w:r>
          </w:p>
        </w:tc>
      </w:tr>
      <w:tr w:rsidR="001C0AF8" w:rsidRPr="001C0AF8" w14:paraId="778D38F5" w14:textId="77777777" w:rsidTr="008122C4">
        <w:trPr>
          <w:trHeight w:val="253"/>
        </w:trPr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48FB8A8B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74FEDABF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701AD2EF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501B1D46" w14:textId="77777777" w:rsidR="001C0AF8" w:rsidRPr="001C0AF8" w:rsidRDefault="001C0AF8" w:rsidP="008122C4">
            <w:pPr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​     art. 108 ust. 1 pkt 1–5 uPzp </w:t>
            </w:r>
          </w:p>
          <w:p w14:paraId="3B3EE969" w14:textId="77777777" w:rsidR="001C0AF8" w:rsidRPr="001C0AF8" w:rsidRDefault="001C0AF8" w:rsidP="008122C4">
            <w:pPr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</w:p>
        </w:tc>
      </w:tr>
      <w:tr w:rsidR="001C0AF8" w:rsidRPr="001C0AF8" w14:paraId="1C336E42" w14:textId="77777777" w:rsidTr="008122C4">
        <w:trPr>
          <w:trHeight w:val="578"/>
        </w:trPr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7FCF0AB5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44DABDC3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16AEACFF" w14:textId="77777777" w:rsidR="001C0AF8" w:rsidRPr="001C0AF8" w:rsidRDefault="001C0AF8" w:rsidP="008122C4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F2FA"/>
            <w:vAlign w:val="center"/>
            <w:hideMark/>
          </w:tcPr>
          <w:p w14:paraId="247E4BEC" w14:textId="23DC04CB" w:rsidR="001C0AF8" w:rsidRPr="001C0AF8" w:rsidRDefault="001C0AF8" w:rsidP="008122C4">
            <w:pPr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1C0AF8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1C0AF8">
              <w:rPr>
                <w:rFonts w:ascii="Roboto" w:hAnsi="Roboto" w:cs="Arial"/>
                <w:color w:val="000000"/>
                <w:sz w:val="20"/>
                <w:szCs w:val="20"/>
              </w:rPr>
              <w:t>​    art. 108 ust. 1 pkt 1–5 uPzp </w:t>
            </w:r>
          </w:p>
        </w:tc>
      </w:tr>
    </w:tbl>
    <w:p w14:paraId="7C19A56D" w14:textId="77777777" w:rsidR="001C0AF8" w:rsidRDefault="001C0AF8" w:rsidP="001C0AF8">
      <w:pPr>
        <w:ind w:left="360"/>
        <w:textAlignment w:val="baseline"/>
        <w:rPr>
          <w:rFonts w:ascii="Roboto" w:hAnsi="Roboto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</w:pPr>
      <w:r w:rsidRPr="001C0AF8">
        <w:rPr>
          <w:rFonts w:ascii="Roboto" w:hAnsi="Roboto" w:cs="Calibri"/>
          <w:color w:val="000000"/>
          <w:sz w:val="20"/>
          <w:szCs w:val="20"/>
        </w:rPr>
        <w:t>W przypadku, gdy Wykonawcy wspólnie ubiegają się o udzielnie zamówienia lub gdy Wykonawca polega na zdolnościach technicznych lub zawodowych lub sytuacji finansowej lub ekonomicznej podmiotów udostępniających zasoby, należy wskazać indywidualnie certyfikat dla każdego z Wykonawców wspólnie ubiegających się o udzielnie zamówienia lub każdego podmiotu udostępniającego zasoby.</w:t>
      </w:r>
      <w:r w:rsidRPr="001C0AF8">
        <w:rPr>
          <w:rFonts w:ascii="Roboto" w:hAnsi="Roboto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256FA049" w14:textId="77777777" w:rsidR="001C0AF8" w:rsidRDefault="001C0AF8" w:rsidP="001C0AF8">
      <w:pPr>
        <w:ind w:left="360"/>
        <w:textAlignment w:val="baseline"/>
        <w:rPr>
          <w:rFonts w:ascii="Roboto" w:hAnsi="Roboto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</w:pPr>
    </w:p>
    <w:p w14:paraId="2720ECE0" w14:textId="77777777" w:rsidR="001C0AF8" w:rsidRDefault="001C0AF8" w:rsidP="001C0AF8">
      <w:pPr>
        <w:ind w:left="360"/>
        <w:textAlignment w:val="baseline"/>
        <w:rPr>
          <w:rFonts w:ascii="Roboto" w:hAnsi="Roboto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</w:pPr>
    </w:p>
    <w:p w14:paraId="74B376A8" w14:textId="77777777" w:rsidR="001C0AF8" w:rsidRPr="001C0AF8" w:rsidRDefault="001C0AF8" w:rsidP="001C0AF8">
      <w:pPr>
        <w:ind w:left="360"/>
        <w:textAlignment w:val="baseline"/>
        <w:rPr>
          <w:rFonts w:ascii="Roboto" w:hAnsi="Roboto" w:cs="Calibri"/>
          <w:color w:val="000000"/>
          <w:sz w:val="20"/>
          <w:szCs w:val="20"/>
        </w:rPr>
      </w:pPr>
    </w:p>
    <w:p w14:paraId="34ACC916" w14:textId="77777777" w:rsidR="001C0AF8" w:rsidRPr="005366D2" w:rsidRDefault="001C0AF8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lastRenderedPageBreak/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33A6" w14:textId="77777777" w:rsidR="00EA4198" w:rsidRDefault="00EA4198" w:rsidP="00830C6E">
      <w:r>
        <w:separator/>
      </w:r>
    </w:p>
  </w:endnote>
  <w:endnote w:type="continuationSeparator" w:id="0">
    <w:p w14:paraId="1353B9CD" w14:textId="77777777" w:rsidR="00EA4198" w:rsidRDefault="00EA4198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5200" w14:textId="77777777" w:rsidR="00EA4198" w:rsidRDefault="00EA4198" w:rsidP="00830C6E">
      <w:r>
        <w:separator/>
      </w:r>
    </w:p>
  </w:footnote>
  <w:footnote w:type="continuationSeparator" w:id="0">
    <w:p w14:paraId="21BEA005" w14:textId="77777777" w:rsidR="00EA4198" w:rsidRDefault="00EA4198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6E0DC448" w:rsidR="003E3306" w:rsidRPr="00407743" w:rsidRDefault="002508D4" w:rsidP="003E3306">
    <w:pPr>
      <w:rPr>
        <w:b/>
        <w:sz w:val="20"/>
        <w:szCs w:val="20"/>
      </w:rPr>
    </w:pPr>
    <w:r w:rsidRPr="009E6E2A">
      <w:rPr>
        <w:noProof/>
      </w:rPr>
      <w:drawing>
        <wp:inline distT="0" distB="0" distL="0" distR="0" wp14:anchorId="212FF9A4" wp14:editId="4888C93E">
          <wp:extent cx="5717540" cy="1127125"/>
          <wp:effectExtent l="0" t="0" r="0" b="0"/>
          <wp:docPr id="10" name="Obraz 10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7540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49349C06"/>
    <w:lvl w:ilvl="0" w:tplc="0D98E604">
      <w:start w:val="1"/>
      <w:numFmt w:val="upperRoman"/>
      <w:lvlText w:val="%1."/>
      <w:lvlJc w:val="left"/>
      <w:pPr>
        <w:ind w:left="1080" w:hanging="72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4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6363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1F48"/>
    <w:rsid w:val="0006348B"/>
    <w:rsid w:val="00092DDD"/>
    <w:rsid w:val="00093A09"/>
    <w:rsid w:val="0011578D"/>
    <w:rsid w:val="00143751"/>
    <w:rsid w:val="00163DB3"/>
    <w:rsid w:val="00196A07"/>
    <w:rsid w:val="001B5AE0"/>
    <w:rsid w:val="001C0AF8"/>
    <w:rsid w:val="001E5F9E"/>
    <w:rsid w:val="00213644"/>
    <w:rsid w:val="0022758B"/>
    <w:rsid w:val="0023731E"/>
    <w:rsid w:val="00245F15"/>
    <w:rsid w:val="002508D4"/>
    <w:rsid w:val="00255FE9"/>
    <w:rsid w:val="00256B68"/>
    <w:rsid w:val="002655E2"/>
    <w:rsid w:val="002B77FB"/>
    <w:rsid w:val="002C756D"/>
    <w:rsid w:val="002D5767"/>
    <w:rsid w:val="002E3BDB"/>
    <w:rsid w:val="002E7FC4"/>
    <w:rsid w:val="002F779E"/>
    <w:rsid w:val="00325C83"/>
    <w:rsid w:val="00327101"/>
    <w:rsid w:val="00331B12"/>
    <w:rsid w:val="00373CB0"/>
    <w:rsid w:val="0037785C"/>
    <w:rsid w:val="00383383"/>
    <w:rsid w:val="00385C1A"/>
    <w:rsid w:val="003C3B17"/>
    <w:rsid w:val="003D0313"/>
    <w:rsid w:val="003E3306"/>
    <w:rsid w:val="003F69A4"/>
    <w:rsid w:val="00407713"/>
    <w:rsid w:val="0042742E"/>
    <w:rsid w:val="00433238"/>
    <w:rsid w:val="0046468E"/>
    <w:rsid w:val="004A60AB"/>
    <w:rsid w:val="004A7A8B"/>
    <w:rsid w:val="004D4705"/>
    <w:rsid w:val="004E2510"/>
    <w:rsid w:val="0050144A"/>
    <w:rsid w:val="00527FAA"/>
    <w:rsid w:val="00547C2C"/>
    <w:rsid w:val="00587F86"/>
    <w:rsid w:val="005C2A22"/>
    <w:rsid w:val="005D4FC3"/>
    <w:rsid w:val="005D7DDC"/>
    <w:rsid w:val="006078BA"/>
    <w:rsid w:val="0061136A"/>
    <w:rsid w:val="00623D0C"/>
    <w:rsid w:val="00634064"/>
    <w:rsid w:val="006A7F7A"/>
    <w:rsid w:val="006B6278"/>
    <w:rsid w:val="006C0F96"/>
    <w:rsid w:val="006D3362"/>
    <w:rsid w:val="006E3A5C"/>
    <w:rsid w:val="006E7536"/>
    <w:rsid w:val="00744CCA"/>
    <w:rsid w:val="007618A3"/>
    <w:rsid w:val="0076228A"/>
    <w:rsid w:val="007622E2"/>
    <w:rsid w:val="00774D16"/>
    <w:rsid w:val="007F0B0D"/>
    <w:rsid w:val="0082090E"/>
    <w:rsid w:val="00824B4F"/>
    <w:rsid w:val="00830C6E"/>
    <w:rsid w:val="00845E1D"/>
    <w:rsid w:val="00857362"/>
    <w:rsid w:val="00865D28"/>
    <w:rsid w:val="008B4691"/>
    <w:rsid w:val="008B5576"/>
    <w:rsid w:val="008F3BAA"/>
    <w:rsid w:val="00907BC8"/>
    <w:rsid w:val="00915A12"/>
    <w:rsid w:val="00917988"/>
    <w:rsid w:val="00975332"/>
    <w:rsid w:val="009A2344"/>
    <w:rsid w:val="009D6603"/>
    <w:rsid w:val="00A020BF"/>
    <w:rsid w:val="00A35DFB"/>
    <w:rsid w:val="00A578C6"/>
    <w:rsid w:val="00A60005"/>
    <w:rsid w:val="00A707F4"/>
    <w:rsid w:val="00AD0F78"/>
    <w:rsid w:val="00AD5A53"/>
    <w:rsid w:val="00B36A07"/>
    <w:rsid w:val="00B8011E"/>
    <w:rsid w:val="00B874C2"/>
    <w:rsid w:val="00B9450D"/>
    <w:rsid w:val="00BB1809"/>
    <w:rsid w:val="00BC76D1"/>
    <w:rsid w:val="00BC7735"/>
    <w:rsid w:val="00BE0B33"/>
    <w:rsid w:val="00BE0EB9"/>
    <w:rsid w:val="00C0385E"/>
    <w:rsid w:val="00C074BE"/>
    <w:rsid w:val="00C15440"/>
    <w:rsid w:val="00C20E32"/>
    <w:rsid w:val="00C81094"/>
    <w:rsid w:val="00CB53AD"/>
    <w:rsid w:val="00CC6B6D"/>
    <w:rsid w:val="00CE1675"/>
    <w:rsid w:val="00CE26EF"/>
    <w:rsid w:val="00CE5650"/>
    <w:rsid w:val="00CF2455"/>
    <w:rsid w:val="00CF269E"/>
    <w:rsid w:val="00D0041C"/>
    <w:rsid w:val="00D006D0"/>
    <w:rsid w:val="00D044D3"/>
    <w:rsid w:val="00D15497"/>
    <w:rsid w:val="00D25082"/>
    <w:rsid w:val="00D334DF"/>
    <w:rsid w:val="00D33F67"/>
    <w:rsid w:val="00D5213E"/>
    <w:rsid w:val="00D56B1E"/>
    <w:rsid w:val="00D67306"/>
    <w:rsid w:val="00DA1174"/>
    <w:rsid w:val="00DB2CBB"/>
    <w:rsid w:val="00DB490E"/>
    <w:rsid w:val="00DC4BC3"/>
    <w:rsid w:val="00DE527A"/>
    <w:rsid w:val="00E31CA3"/>
    <w:rsid w:val="00E32EFD"/>
    <w:rsid w:val="00E412A6"/>
    <w:rsid w:val="00E60D0B"/>
    <w:rsid w:val="00E76A98"/>
    <w:rsid w:val="00E91C2B"/>
    <w:rsid w:val="00EA4198"/>
    <w:rsid w:val="00EB3E87"/>
    <w:rsid w:val="00ED13DB"/>
    <w:rsid w:val="00EE1EDF"/>
    <w:rsid w:val="00EF152E"/>
    <w:rsid w:val="00F115B7"/>
    <w:rsid w:val="00F722FE"/>
    <w:rsid w:val="00F84F71"/>
    <w:rsid w:val="00FB6257"/>
    <w:rsid w:val="00FC37B3"/>
    <w:rsid w:val="00FD1E6C"/>
    <w:rsid w:val="00FD2683"/>
    <w:rsid w:val="00FD5618"/>
    <w:rsid w:val="00FD5BF8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qFormat/>
    <w:rsid w:val="001157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743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18</cp:revision>
  <dcterms:created xsi:type="dcterms:W3CDTF">2025-02-10T08:33:00Z</dcterms:created>
  <dcterms:modified xsi:type="dcterms:W3CDTF">2026-08-02T10:31:00Z</dcterms:modified>
</cp:coreProperties>
</file>